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94151" w14:textId="6DC4DAFF" w:rsidR="00953E48" w:rsidRPr="005E3D2F" w:rsidRDefault="008B54DD">
      <w:pPr>
        <w:rPr>
          <w:rFonts w:cstheme="minorHAnsi"/>
          <w:sz w:val="24"/>
          <w:szCs w:val="24"/>
        </w:rPr>
      </w:pPr>
      <w:r w:rsidRPr="005E3D2F">
        <w:rPr>
          <w:rFonts w:cstheme="minorHAnsi"/>
          <w:sz w:val="24"/>
          <w:szCs w:val="24"/>
        </w:rPr>
        <w:t>Director Report 10.20</w:t>
      </w:r>
    </w:p>
    <w:p w14:paraId="3412617F" w14:textId="43FC05C7" w:rsidR="00953E48" w:rsidRPr="005E3D2F" w:rsidRDefault="00953E48">
      <w:pPr>
        <w:rPr>
          <w:rFonts w:cstheme="minorHAnsi"/>
          <w:sz w:val="24"/>
          <w:szCs w:val="24"/>
        </w:rPr>
      </w:pPr>
      <w:r w:rsidRPr="005E3D2F">
        <w:rPr>
          <w:rFonts w:cstheme="minorHAnsi"/>
          <w:sz w:val="24"/>
          <w:szCs w:val="24"/>
        </w:rPr>
        <w:t>I reported to you just last month on my summer’s activities so I will try to keep this brief.</w:t>
      </w:r>
    </w:p>
    <w:p w14:paraId="36766A53" w14:textId="3075FC39" w:rsidR="00953E48" w:rsidRPr="005E3D2F" w:rsidRDefault="00953E48">
      <w:pPr>
        <w:rPr>
          <w:rFonts w:cstheme="minorHAnsi"/>
          <w:b/>
          <w:bCs/>
          <w:sz w:val="24"/>
          <w:szCs w:val="24"/>
        </w:rPr>
      </w:pPr>
      <w:r w:rsidRPr="005E3D2F">
        <w:rPr>
          <w:rFonts w:cstheme="minorHAnsi"/>
          <w:b/>
          <w:bCs/>
          <w:sz w:val="24"/>
          <w:szCs w:val="24"/>
        </w:rPr>
        <w:t>Activities</w:t>
      </w:r>
    </w:p>
    <w:p w14:paraId="4BAF5276" w14:textId="798F0AB1" w:rsidR="008B54DD" w:rsidRDefault="008B54DD" w:rsidP="00B47A1D">
      <w:pPr>
        <w:pStyle w:val="ListParagraph"/>
        <w:numPr>
          <w:ilvl w:val="0"/>
          <w:numId w:val="3"/>
        </w:numPr>
        <w:rPr>
          <w:rFonts w:cstheme="minorHAnsi"/>
          <w:sz w:val="24"/>
          <w:szCs w:val="24"/>
        </w:rPr>
      </w:pPr>
      <w:r w:rsidRPr="005E3D2F">
        <w:rPr>
          <w:rFonts w:cstheme="minorHAnsi"/>
          <w:sz w:val="24"/>
          <w:szCs w:val="24"/>
        </w:rPr>
        <w:t xml:space="preserve">I have been working on a succession plan—just in case.  </w:t>
      </w:r>
      <w:r w:rsidR="00953E48" w:rsidRPr="005E3D2F">
        <w:rPr>
          <w:rFonts w:cstheme="minorHAnsi"/>
          <w:sz w:val="24"/>
          <w:szCs w:val="24"/>
        </w:rPr>
        <w:t xml:space="preserve">I have shared it with </w:t>
      </w:r>
      <w:proofErr w:type="gramStart"/>
      <w:r w:rsidR="00953E48" w:rsidRPr="005E3D2F">
        <w:rPr>
          <w:rFonts w:cstheme="minorHAnsi"/>
          <w:sz w:val="24"/>
          <w:szCs w:val="24"/>
        </w:rPr>
        <w:t>Jim</w:t>
      </w:r>
      <w:proofErr w:type="gramEnd"/>
      <w:r w:rsidR="00953E48" w:rsidRPr="005E3D2F">
        <w:rPr>
          <w:rFonts w:cstheme="minorHAnsi"/>
          <w:sz w:val="24"/>
          <w:szCs w:val="24"/>
        </w:rPr>
        <w:t xml:space="preserve"> and it will be on the Governance committee agenda.</w:t>
      </w:r>
    </w:p>
    <w:p w14:paraId="7F9A1ACA" w14:textId="5EB4354D" w:rsidR="00D53F3D" w:rsidRPr="005E3D2F" w:rsidRDefault="00D53F3D" w:rsidP="00B47A1D">
      <w:pPr>
        <w:pStyle w:val="ListParagraph"/>
        <w:numPr>
          <w:ilvl w:val="0"/>
          <w:numId w:val="3"/>
        </w:numPr>
        <w:rPr>
          <w:rFonts w:cstheme="minorHAnsi"/>
          <w:sz w:val="24"/>
          <w:szCs w:val="24"/>
        </w:rPr>
      </w:pPr>
      <w:r>
        <w:rPr>
          <w:rFonts w:cstheme="minorHAnsi"/>
          <w:sz w:val="24"/>
          <w:szCs w:val="24"/>
        </w:rPr>
        <w:t>I have been working with the website developer to start posting board materials to a password-protected part of the website so you can always find the documents there.</w:t>
      </w:r>
    </w:p>
    <w:p w14:paraId="696F1642" w14:textId="22F0AC17" w:rsidR="00121C1B" w:rsidRPr="005E3D2F" w:rsidRDefault="00E55531" w:rsidP="00B47A1D">
      <w:pPr>
        <w:pStyle w:val="ListParagraph"/>
        <w:numPr>
          <w:ilvl w:val="0"/>
          <w:numId w:val="3"/>
        </w:numPr>
        <w:rPr>
          <w:rFonts w:cstheme="minorHAnsi"/>
          <w:sz w:val="24"/>
          <w:szCs w:val="24"/>
        </w:rPr>
      </w:pPr>
      <w:r w:rsidRPr="005E3D2F">
        <w:rPr>
          <w:rFonts w:cstheme="minorHAnsi"/>
          <w:sz w:val="24"/>
          <w:szCs w:val="24"/>
        </w:rPr>
        <w:t xml:space="preserve">Attending </w:t>
      </w:r>
      <w:r w:rsidR="00121C1B" w:rsidRPr="005E3D2F">
        <w:rPr>
          <w:rFonts w:cstheme="minorHAnsi"/>
          <w:sz w:val="24"/>
          <w:szCs w:val="24"/>
        </w:rPr>
        <w:t>NJ Age Friendly conference</w:t>
      </w:r>
      <w:r w:rsidR="00B47A1D" w:rsidRPr="005E3D2F">
        <w:rPr>
          <w:rFonts w:cstheme="minorHAnsi"/>
          <w:sz w:val="24"/>
          <w:szCs w:val="24"/>
        </w:rPr>
        <w:t>- 4 mornings on continuing efforts including a good segment on how to evaluate programs</w:t>
      </w:r>
    </w:p>
    <w:p w14:paraId="5C32A6FD" w14:textId="3928F61F" w:rsidR="00E55531" w:rsidRPr="005E3D2F" w:rsidRDefault="00E55531" w:rsidP="00E55531">
      <w:pPr>
        <w:pStyle w:val="ListParagraph"/>
        <w:numPr>
          <w:ilvl w:val="0"/>
          <w:numId w:val="3"/>
        </w:numPr>
        <w:rPr>
          <w:rFonts w:cstheme="minorHAnsi"/>
          <w:sz w:val="24"/>
          <w:szCs w:val="24"/>
        </w:rPr>
      </w:pPr>
      <w:r w:rsidRPr="005E3D2F">
        <w:rPr>
          <w:rFonts w:cstheme="minorHAnsi"/>
          <w:sz w:val="24"/>
          <w:szCs w:val="24"/>
        </w:rPr>
        <w:t>Attended PEAK Driving Equity</w:t>
      </w:r>
    </w:p>
    <w:p w14:paraId="7376C605" w14:textId="57181429" w:rsidR="00E55531" w:rsidRPr="005E3D2F" w:rsidRDefault="00E55531" w:rsidP="00E55531">
      <w:pPr>
        <w:pStyle w:val="ListParagraph"/>
        <w:numPr>
          <w:ilvl w:val="0"/>
          <w:numId w:val="3"/>
        </w:numPr>
        <w:rPr>
          <w:rFonts w:cstheme="minorHAnsi"/>
          <w:sz w:val="24"/>
          <w:szCs w:val="24"/>
        </w:rPr>
      </w:pPr>
      <w:r w:rsidRPr="005E3D2F">
        <w:rPr>
          <w:rFonts w:cstheme="minorHAnsi"/>
          <w:sz w:val="24"/>
          <w:szCs w:val="24"/>
        </w:rPr>
        <w:t>Attended CNJG Cybersecurity</w:t>
      </w:r>
    </w:p>
    <w:p w14:paraId="51CA3C10" w14:textId="03E3341B" w:rsidR="00E55531" w:rsidRPr="005E3D2F" w:rsidRDefault="00E55531" w:rsidP="00E55531">
      <w:pPr>
        <w:ind w:firstLine="360"/>
        <w:rPr>
          <w:rFonts w:cstheme="minorHAnsi"/>
          <w:sz w:val="24"/>
          <w:szCs w:val="24"/>
        </w:rPr>
      </w:pPr>
      <w:r w:rsidRPr="005E3D2F">
        <w:rPr>
          <w:rFonts w:cstheme="minorHAnsi"/>
          <w:sz w:val="24"/>
          <w:szCs w:val="24"/>
        </w:rPr>
        <w:t>Coming up:</w:t>
      </w:r>
    </w:p>
    <w:p w14:paraId="0115D2CD" w14:textId="77777777" w:rsidR="00E55531" w:rsidRPr="005E3D2F" w:rsidRDefault="00E55531" w:rsidP="00E55531">
      <w:pPr>
        <w:pStyle w:val="ListParagraph"/>
        <w:numPr>
          <w:ilvl w:val="0"/>
          <w:numId w:val="3"/>
        </w:numPr>
        <w:rPr>
          <w:rFonts w:cstheme="minorHAnsi"/>
          <w:sz w:val="24"/>
          <w:szCs w:val="24"/>
        </w:rPr>
      </w:pPr>
      <w:r w:rsidRPr="005E3D2F">
        <w:rPr>
          <w:rFonts w:cstheme="minorHAnsi"/>
          <w:sz w:val="24"/>
          <w:szCs w:val="24"/>
        </w:rPr>
        <w:t xml:space="preserve">Will attend Grantmakers in Aging </w:t>
      </w:r>
      <w:proofErr w:type="gramStart"/>
      <w:r w:rsidRPr="005E3D2F">
        <w:rPr>
          <w:rFonts w:cstheme="minorHAnsi"/>
          <w:sz w:val="24"/>
          <w:szCs w:val="24"/>
        </w:rPr>
        <w:t>2 day</w:t>
      </w:r>
      <w:proofErr w:type="gramEnd"/>
      <w:r w:rsidRPr="005E3D2F">
        <w:rPr>
          <w:rFonts w:cstheme="minorHAnsi"/>
          <w:sz w:val="24"/>
          <w:szCs w:val="24"/>
        </w:rPr>
        <w:t xml:space="preserve"> conference (zoom)</w:t>
      </w:r>
    </w:p>
    <w:p w14:paraId="3E529473" w14:textId="3A5DA513" w:rsidR="00E55531" w:rsidRPr="005E3D2F" w:rsidRDefault="00E55531" w:rsidP="00E55531">
      <w:pPr>
        <w:pStyle w:val="ListParagraph"/>
        <w:numPr>
          <w:ilvl w:val="0"/>
          <w:numId w:val="3"/>
        </w:numPr>
        <w:rPr>
          <w:rFonts w:cstheme="minorHAnsi"/>
          <w:sz w:val="24"/>
          <w:szCs w:val="24"/>
        </w:rPr>
      </w:pPr>
      <w:r w:rsidRPr="005E3D2F">
        <w:rPr>
          <w:rFonts w:cstheme="minorHAnsi"/>
          <w:sz w:val="24"/>
          <w:szCs w:val="24"/>
        </w:rPr>
        <w:t>On panel for Friends Fiduciary meeting</w:t>
      </w:r>
    </w:p>
    <w:p w14:paraId="3592AD2F" w14:textId="640FF59F" w:rsidR="00E55531" w:rsidRDefault="00E55531" w:rsidP="00E55531">
      <w:pPr>
        <w:pStyle w:val="ListParagraph"/>
        <w:numPr>
          <w:ilvl w:val="0"/>
          <w:numId w:val="3"/>
        </w:numPr>
        <w:rPr>
          <w:rFonts w:cstheme="minorHAnsi"/>
          <w:sz w:val="24"/>
          <w:szCs w:val="24"/>
        </w:rPr>
      </w:pPr>
      <w:r w:rsidRPr="005E3D2F">
        <w:rPr>
          <w:rFonts w:cstheme="minorHAnsi"/>
          <w:sz w:val="24"/>
          <w:szCs w:val="24"/>
        </w:rPr>
        <w:t>Presenting on Housing Options to Concord Quarter</w:t>
      </w:r>
    </w:p>
    <w:p w14:paraId="534ECF91" w14:textId="540E8D90" w:rsidR="006B3AAE" w:rsidRPr="005E3D2F" w:rsidRDefault="006B3AAE" w:rsidP="00E55531">
      <w:pPr>
        <w:pStyle w:val="ListParagraph"/>
        <w:numPr>
          <w:ilvl w:val="0"/>
          <w:numId w:val="3"/>
        </w:numPr>
        <w:rPr>
          <w:rFonts w:cstheme="minorHAnsi"/>
          <w:sz w:val="24"/>
          <w:szCs w:val="24"/>
        </w:rPr>
      </w:pPr>
      <w:r>
        <w:rPr>
          <w:rFonts w:cstheme="minorHAnsi"/>
          <w:sz w:val="24"/>
          <w:szCs w:val="24"/>
        </w:rPr>
        <w:t>CNJG annual meeting (virtual) on turning evidence into action Dec 7&amp;8-let me know if you want to attend</w:t>
      </w:r>
    </w:p>
    <w:p w14:paraId="6A69FE41" w14:textId="77777777" w:rsidR="005E3D2F" w:rsidRPr="005E3D2F" w:rsidRDefault="005E3D2F" w:rsidP="005E3D2F">
      <w:pPr>
        <w:rPr>
          <w:rFonts w:cstheme="minorHAnsi"/>
          <w:color w:val="222222"/>
          <w:sz w:val="24"/>
          <w:szCs w:val="24"/>
        </w:rPr>
      </w:pPr>
      <w:r w:rsidRPr="005E3D2F">
        <w:rPr>
          <w:rFonts w:cstheme="minorHAnsi"/>
          <w:b/>
          <w:bCs/>
          <w:color w:val="222222"/>
          <w:sz w:val="24"/>
          <w:szCs w:val="24"/>
        </w:rPr>
        <w:t>Innovation grant reports</w:t>
      </w:r>
      <w:r w:rsidRPr="005E3D2F">
        <w:rPr>
          <w:rFonts w:cstheme="minorHAnsi"/>
          <w:color w:val="222222"/>
          <w:sz w:val="24"/>
          <w:szCs w:val="24"/>
        </w:rPr>
        <w:t xml:space="preserve"> are attached (single document) Please note the highlighted sentence in </w:t>
      </w:r>
      <w:r w:rsidRPr="005E3D2F">
        <w:rPr>
          <w:rFonts w:cstheme="minorHAnsi"/>
          <w:color w:val="4472C4" w:themeColor="accent1"/>
          <w:sz w:val="24"/>
          <w:szCs w:val="24"/>
        </w:rPr>
        <w:t>Chandler Hall</w:t>
      </w:r>
      <w:r w:rsidRPr="005E3D2F">
        <w:rPr>
          <w:rFonts w:cstheme="minorHAnsi"/>
          <w:color w:val="222222"/>
          <w:sz w:val="24"/>
          <w:szCs w:val="24"/>
        </w:rPr>
        <w:t>—can FFA help?</w:t>
      </w:r>
    </w:p>
    <w:p w14:paraId="6632ED7A" w14:textId="403029FF" w:rsidR="00E55531" w:rsidRDefault="00E55531" w:rsidP="00E55531">
      <w:pPr>
        <w:rPr>
          <w:rFonts w:cstheme="minorHAnsi"/>
          <w:b/>
          <w:bCs/>
          <w:sz w:val="24"/>
          <w:szCs w:val="24"/>
        </w:rPr>
      </w:pPr>
      <w:r w:rsidRPr="005E3D2F">
        <w:rPr>
          <w:rFonts w:cstheme="minorHAnsi"/>
          <w:b/>
          <w:bCs/>
          <w:sz w:val="24"/>
          <w:szCs w:val="24"/>
        </w:rPr>
        <w:t>Grantee updates</w:t>
      </w:r>
    </w:p>
    <w:p w14:paraId="12C7E4EB" w14:textId="7BA98E33" w:rsidR="00D22F0B" w:rsidRPr="00D22F0B" w:rsidRDefault="00D22F0B" w:rsidP="00E55531">
      <w:pPr>
        <w:rPr>
          <w:rFonts w:cstheme="minorHAnsi"/>
          <w:color w:val="FF0000"/>
          <w:sz w:val="24"/>
          <w:szCs w:val="24"/>
        </w:rPr>
      </w:pPr>
      <w:r>
        <w:rPr>
          <w:rFonts w:cstheme="minorHAnsi"/>
          <w:b/>
          <w:bCs/>
          <w:color w:val="FF0000"/>
          <w:sz w:val="24"/>
          <w:szCs w:val="24"/>
        </w:rPr>
        <w:t>The estimated distribution amount for 2020 is $</w:t>
      </w:r>
      <w:r w:rsidR="000E6D1F">
        <w:rPr>
          <w:rFonts w:cstheme="minorHAnsi"/>
          <w:b/>
          <w:bCs/>
          <w:color w:val="FF0000"/>
          <w:sz w:val="24"/>
          <w:szCs w:val="24"/>
        </w:rPr>
        <w:t>465,000</w:t>
      </w:r>
      <w:r>
        <w:rPr>
          <w:rFonts w:cstheme="minorHAnsi"/>
          <w:b/>
          <w:bCs/>
          <w:color w:val="FF0000"/>
          <w:sz w:val="24"/>
          <w:szCs w:val="24"/>
        </w:rPr>
        <w:t xml:space="preserve">.  </w:t>
      </w:r>
      <w:r w:rsidRPr="00D22F0B">
        <w:rPr>
          <w:rFonts w:cstheme="minorHAnsi"/>
          <w:color w:val="FF0000"/>
          <w:sz w:val="24"/>
          <w:szCs w:val="24"/>
        </w:rPr>
        <w:t>$284250 grants made to date.</w:t>
      </w:r>
      <w:r>
        <w:rPr>
          <w:rFonts w:cstheme="minorHAnsi"/>
          <w:b/>
          <w:bCs/>
          <w:color w:val="FF0000"/>
          <w:sz w:val="24"/>
          <w:szCs w:val="24"/>
        </w:rPr>
        <w:t xml:space="preserve"> </w:t>
      </w:r>
      <w:r>
        <w:rPr>
          <w:rFonts w:cstheme="minorHAnsi"/>
          <w:color w:val="FF0000"/>
          <w:sz w:val="24"/>
          <w:szCs w:val="24"/>
        </w:rPr>
        <w:t>The grant list is attached.</w:t>
      </w:r>
    </w:p>
    <w:p w14:paraId="02AE4430" w14:textId="235288B8" w:rsidR="00E55531" w:rsidRDefault="00E55531" w:rsidP="00E55531">
      <w:pPr>
        <w:rPr>
          <w:rFonts w:cstheme="minorHAnsi"/>
          <w:color w:val="222222"/>
          <w:sz w:val="24"/>
          <w:szCs w:val="24"/>
        </w:rPr>
      </w:pPr>
      <w:r w:rsidRPr="005E3D2F">
        <w:rPr>
          <w:rFonts w:cstheme="minorHAnsi"/>
          <w:b/>
          <w:bCs/>
          <w:color w:val="4472C4" w:themeColor="accent1"/>
          <w:sz w:val="24"/>
          <w:szCs w:val="24"/>
        </w:rPr>
        <w:t>FSA and Kendal</w:t>
      </w:r>
      <w:r w:rsidRPr="005E3D2F">
        <w:rPr>
          <w:rFonts w:cstheme="minorHAnsi"/>
          <w:color w:val="4472C4" w:themeColor="accent1"/>
          <w:sz w:val="24"/>
          <w:szCs w:val="24"/>
        </w:rPr>
        <w:t xml:space="preserve"> </w:t>
      </w:r>
      <w:r w:rsidRPr="005E3D2F">
        <w:rPr>
          <w:rFonts w:cstheme="minorHAnsi"/>
          <w:sz w:val="24"/>
          <w:szCs w:val="24"/>
        </w:rPr>
        <w:t xml:space="preserve">have completed the video series:  </w:t>
      </w:r>
      <w:r w:rsidRPr="005E3D2F">
        <w:rPr>
          <w:rFonts w:cstheme="minorHAnsi"/>
          <w:color w:val="222222"/>
          <w:sz w:val="24"/>
          <w:szCs w:val="24"/>
        </w:rPr>
        <w:t>Below is a link to the series on the FSA YouTube channel, thus the FSA logo in the bottom corner; Kendal will be posting them on their channel both their logo as well.  </w:t>
      </w:r>
      <w:proofErr w:type="gramStart"/>
      <w:r w:rsidRPr="005E3D2F">
        <w:rPr>
          <w:rFonts w:cstheme="minorHAnsi"/>
          <w:color w:val="222222"/>
          <w:sz w:val="24"/>
          <w:szCs w:val="24"/>
        </w:rPr>
        <w:t>At this time</w:t>
      </w:r>
      <w:proofErr w:type="gramEnd"/>
      <w:r w:rsidRPr="005E3D2F">
        <w:rPr>
          <w:rFonts w:cstheme="minorHAnsi"/>
          <w:color w:val="222222"/>
          <w:sz w:val="24"/>
          <w:szCs w:val="24"/>
        </w:rPr>
        <w:t>, the videos are not available to the public.</w:t>
      </w:r>
      <w:r w:rsidRPr="005E3D2F">
        <w:rPr>
          <w:rFonts w:eastAsia="Times New Roman" w:cstheme="minorHAnsi"/>
          <w:color w:val="222222"/>
          <w:sz w:val="24"/>
          <w:szCs w:val="24"/>
        </w:rPr>
        <w:t xml:space="preserve">  Preview link:  </w:t>
      </w:r>
      <w:hyperlink r:id="rId7" w:tgtFrame="_blank" w:history="1">
        <w:r w:rsidRPr="005E3D2F">
          <w:rPr>
            <w:rStyle w:val="Hyperlink"/>
            <w:rFonts w:cstheme="minorHAnsi"/>
            <w:sz w:val="24"/>
            <w:szCs w:val="24"/>
          </w:rPr>
          <w:t>The Quaker Connection Video Series Playlist</w:t>
        </w:r>
      </w:hyperlink>
      <w:r w:rsidRPr="005E3D2F">
        <w:rPr>
          <w:rFonts w:cstheme="minorHAnsi"/>
          <w:color w:val="222222"/>
          <w:sz w:val="24"/>
          <w:szCs w:val="24"/>
        </w:rPr>
        <w:t xml:space="preserve">  The official “launch” of the project will be during the week of October 4</w:t>
      </w:r>
      <w:r w:rsidRPr="005E3D2F">
        <w:rPr>
          <w:rFonts w:cstheme="minorHAnsi"/>
          <w:color w:val="222222"/>
          <w:sz w:val="24"/>
          <w:szCs w:val="24"/>
          <w:vertAlign w:val="superscript"/>
        </w:rPr>
        <w:t>th</w:t>
      </w:r>
      <w:r w:rsidRPr="005E3D2F">
        <w:rPr>
          <w:rFonts w:cstheme="minorHAnsi"/>
          <w:color w:val="222222"/>
          <w:sz w:val="24"/>
          <w:szCs w:val="24"/>
        </w:rPr>
        <w:t xml:space="preserve">, and the videos will become public at that point.  Information will </w:t>
      </w:r>
      <w:proofErr w:type="gramStart"/>
      <w:r w:rsidRPr="005E3D2F">
        <w:rPr>
          <w:rFonts w:cstheme="minorHAnsi"/>
          <w:color w:val="222222"/>
          <w:sz w:val="24"/>
          <w:szCs w:val="24"/>
        </w:rPr>
        <w:t>going</w:t>
      </w:r>
      <w:proofErr w:type="gramEnd"/>
      <w:r w:rsidRPr="005E3D2F">
        <w:rPr>
          <w:rFonts w:cstheme="minorHAnsi"/>
          <w:color w:val="222222"/>
          <w:sz w:val="24"/>
          <w:szCs w:val="24"/>
        </w:rPr>
        <w:t xml:space="preserve"> to our collective memberships, as well as to the heads of various Quaker organizations such as Friends Council on Education, FCNL, FGC, etc.</w:t>
      </w:r>
      <w:r w:rsidR="00FE6B54">
        <w:rPr>
          <w:rFonts w:cstheme="minorHAnsi"/>
          <w:color w:val="222222"/>
          <w:sz w:val="24"/>
          <w:szCs w:val="24"/>
        </w:rPr>
        <w:t xml:space="preserve">  Check their website for these and other interesting programs: </w:t>
      </w:r>
      <w:hyperlink r:id="rId8" w:history="1">
        <w:r w:rsidR="00FE6B54" w:rsidRPr="00A01241">
          <w:rPr>
            <w:rStyle w:val="Hyperlink"/>
            <w:rFonts w:cstheme="minorHAnsi"/>
            <w:sz w:val="24"/>
            <w:szCs w:val="24"/>
          </w:rPr>
          <w:t>www.fsainfo.org</w:t>
        </w:r>
      </w:hyperlink>
      <w:r w:rsidR="00FE6B54">
        <w:rPr>
          <w:rFonts w:cstheme="minorHAnsi"/>
          <w:color w:val="222222"/>
          <w:sz w:val="24"/>
          <w:szCs w:val="24"/>
        </w:rPr>
        <w:t xml:space="preserve">. </w:t>
      </w:r>
    </w:p>
    <w:p w14:paraId="3053B1C4" w14:textId="60AC0BD9" w:rsidR="00F01948" w:rsidRDefault="00F01948" w:rsidP="00E55531">
      <w:pPr>
        <w:rPr>
          <w:rFonts w:cstheme="minorHAnsi"/>
          <w:color w:val="222222"/>
          <w:sz w:val="24"/>
          <w:szCs w:val="24"/>
        </w:rPr>
      </w:pPr>
      <w:r w:rsidRPr="00F01948">
        <w:rPr>
          <w:rFonts w:cstheme="minorHAnsi"/>
          <w:b/>
          <w:bCs/>
          <w:color w:val="0070C0"/>
          <w:sz w:val="24"/>
          <w:szCs w:val="24"/>
        </w:rPr>
        <w:t xml:space="preserve">FSA </w:t>
      </w:r>
      <w:r>
        <w:rPr>
          <w:rFonts w:cstheme="minorHAnsi"/>
          <w:color w:val="222222"/>
          <w:sz w:val="24"/>
          <w:szCs w:val="24"/>
        </w:rPr>
        <w:t>also sent the final papers from 3 of their summer interns. Let me know if you want to  read these.</w:t>
      </w:r>
    </w:p>
    <w:p w14:paraId="434F6637" w14:textId="4ACCB9CE" w:rsidR="00F01948" w:rsidRDefault="00F01948" w:rsidP="00E55531">
      <w:pPr>
        <w:rPr>
          <w:rFonts w:cstheme="minorHAnsi"/>
          <w:sz w:val="24"/>
          <w:szCs w:val="24"/>
        </w:rPr>
      </w:pPr>
      <w:r w:rsidRPr="00F01948">
        <w:rPr>
          <w:rFonts w:cstheme="minorHAnsi"/>
          <w:b/>
          <w:bCs/>
          <w:color w:val="0070C0"/>
          <w:sz w:val="24"/>
          <w:szCs w:val="24"/>
        </w:rPr>
        <w:t>Ohio Senior Living</w:t>
      </w:r>
      <w:r>
        <w:rPr>
          <w:rFonts w:cstheme="minorHAnsi"/>
          <w:b/>
          <w:bCs/>
          <w:color w:val="0070C0"/>
          <w:sz w:val="24"/>
          <w:szCs w:val="24"/>
        </w:rPr>
        <w:t xml:space="preserve"> </w:t>
      </w:r>
      <w:r>
        <w:rPr>
          <w:rFonts w:cstheme="minorHAnsi"/>
          <w:sz w:val="24"/>
          <w:szCs w:val="24"/>
        </w:rPr>
        <w:t>I have not received a formal report, but the last communication indicated training and programs that would have been sufficient to use the remaining funds.</w:t>
      </w:r>
    </w:p>
    <w:p w14:paraId="471D5F66" w14:textId="0EB995F6" w:rsidR="005672B1" w:rsidRPr="005672B1" w:rsidRDefault="00F01948" w:rsidP="00E55531">
      <w:pPr>
        <w:rPr>
          <w:rFonts w:cstheme="minorHAnsi"/>
          <w:sz w:val="24"/>
          <w:szCs w:val="24"/>
        </w:rPr>
      </w:pPr>
      <w:proofErr w:type="spellStart"/>
      <w:r w:rsidRPr="00F01948">
        <w:rPr>
          <w:rFonts w:cstheme="minorHAnsi"/>
          <w:b/>
          <w:bCs/>
          <w:color w:val="0070C0"/>
          <w:sz w:val="24"/>
          <w:szCs w:val="24"/>
        </w:rPr>
        <w:lastRenderedPageBreak/>
        <w:t>Jaisohn</w:t>
      </w:r>
      <w:proofErr w:type="spellEnd"/>
      <w:r>
        <w:rPr>
          <w:rFonts w:cstheme="minorHAnsi"/>
          <w:b/>
          <w:bCs/>
          <w:color w:val="0070C0"/>
          <w:sz w:val="24"/>
          <w:szCs w:val="24"/>
        </w:rPr>
        <w:t xml:space="preserve"> </w:t>
      </w:r>
      <w:r>
        <w:rPr>
          <w:rFonts w:cstheme="minorHAnsi"/>
          <w:sz w:val="24"/>
          <w:szCs w:val="24"/>
        </w:rPr>
        <w:t>has not provided a report nor a request for going forward.  Conversations over the past 6 months indicated that they were using existing staff not a new hire, and that little was happening in social services as they were focusing on medical care.</w:t>
      </w:r>
    </w:p>
    <w:p w14:paraId="7A8CB235" w14:textId="2DC47F42" w:rsidR="005E3D2F" w:rsidRDefault="005E3D2F" w:rsidP="00E55531">
      <w:pPr>
        <w:rPr>
          <w:rFonts w:cstheme="minorHAnsi"/>
          <w:sz w:val="24"/>
          <w:szCs w:val="24"/>
        </w:rPr>
      </w:pPr>
      <w:r w:rsidRPr="00CB40AD">
        <w:rPr>
          <w:rFonts w:cstheme="minorHAnsi"/>
          <w:b/>
          <w:bCs/>
          <w:color w:val="4472C4" w:themeColor="accent1"/>
          <w:sz w:val="24"/>
          <w:szCs w:val="24"/>
        </w:rPr>
        <w:t>Barclay Friends</w:t>
      </w:r>
      <w:r w:rsidRPr="005E3D2F">
        <w:rPr>
          <w:rFonts w:cstheme="minorHAnsi"/>
          <w:color w:val="4472C4" w:themeColor="accent1"/>
          <w:sz w:val="24"/>
          <w:szCs w:val="24"/>
        </w:rPr>
        <w:t xml:space="preserve"> </w:t>
      </w:r>
      <w:r w:rsidRPr="005E3D2F">
        <w:rPr>
          <w:rFonts w:cstheme="minorHAnsi"/>
          <w:sz w:val="24"/>
          <w:szCs w:val="24"/>
        </w:rPr>
        <w:t>Raised beds</w:t>
      </w:r>
      <w:r w:rsidR="003E5E3A">
        <w:rPr>
          <w:rFonts w:cstheme="minorHAnsi"/>
          <w:sz w:val="24"/>
          <w:szCs w:val="24"/>
        </w:rPr>
        <w:t xml:space="preserve"> are done. Need residents to move in.</w:t>
      </w:r>
    </w:p>
    <w:p w14:paraId="3EDDB515" w14:textId="27207529" w:rsidR="005E3D2F" w:rsidRDefault="005E3D2F" w:rsidP="00E55531">
      <w:pPr>
        <w:rPr>
          <w:rFonts w:cstheme="minorHAnsi"/>
          <w:sz w:val="24"/>
          <w:szCs w:val="24"/>
        </w:rPr>
      </w:pPr>
      <w:r w:rsidRPr="005E3D2F">
        <w:rPr>
          <w:rFonts w:cstheme="minorHAnsi"/>
          <w:noProof/>
          <w:sz w:val="24"/>
          <w:szCs w:val="24"/>
        </w:rPr>
        <w:drawing>
          <wp:inline distT="0" distB="0" distL="0" distR="0" wp14:anchorId="3F8DF406" wp14:editId="7BDDB087">
            <wp:extent cx="2058506" cy="15438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5500" cy="1579124"/>
                    </a:xfrm>
                    <a:prstGeom prst="rect">
                      <a:avLst/>
                    </a:prstGeom>
                    <a:noFill/>
                    <a:ln>
                      <a:noFill/>
                    </a:ln>
                  </pic:spPr>
                </pic:pic>
              </a:graphicData>
            </a:graphic>
          </wp:inline>
        </w:drawing>
      </w:r>
    </w:p>
    <w:p w14:paraId="4069CDC3" w14:textId="77777777" w:rsidR="00CB40AD" w:rsidRPr="00FE6B54" w:rsidRDefault="00CB40AD" w:rsidP="00CB40AD">
      <w:pPr>
        <w:rPr>
          <w:rFonts w:cstheme="minorHAnsi"/>
          <w:b/>
          <w:bCs/>
          <w:color w:val="222222"/>
          <w:sz w:val="24"/>
          <w:szCs w:val="24"/>
        </w:rPr>
      </w:pPr>
      <w:r>
        <w:rPr>
          <w:rFonts w:cstheme="minorHAnsi"/>
          <w:b/>
          <w:bCs/>
          <w:color w:val="222222"/>
          <w:sz w:val="24"/>
          <w:szCs w:val="24"/>
        </w:rPr>
        <w:t>Notes for this meeting:</w:t>
      </w:r>
    </w:p>
    <w:p w14:paraId="3607811E" w14:textId="77777777" w:rsidR="00CB40AD" w:rsidRPr="00FE6B54" w:rsidRDefault="00CB40AD" w:rsidP="00CB40AD">
      <w:pPr>
        <w:rPr>
          <w:rFonts w:cstheme="minorHAnsi"/>
          <w:sz w:val="24"/>
          <w:szCs w:val="24"/>
        </w:rPr>
      </w:pPr>
      <w:r>
        <w:rPr>
          <w:rFonts w:cstheme="minorHAnsi"/>
          <w:color w:val="4472C4" w:themeColor="accent1"/>
          <w:sz w:val="24"/>
          <w:szCs w:val="24"/>
        </w:rPr>
        <w:t xml:space="preserve">QVS – </w:t>
      </w:r>
      <w:r>
        <w:rPr>
          <w:rFonts w:cstheme="minorHAnsi"/>
          <w:sz w:val="24"/>
          <w:szCs w:val="24"/>
        </w:rPr>
        <w:t>Programs are up and running with communal living and virtual placements.  Seeking verbal commitment to continue funding in 2021-22.</w:t>
      </w:r>
    </w:p>
    <w:p w14:paraId="58F12D1F" w14:textId="77777777" w:rsidR="00CB40AD" w:rsidRPr="005E3D2F" w:rsidRDefault="00CB40AD" w:rsidP="00CB40AD">
      <w:pPr>
        <w:rPr>
          <w:rFonts w:cstheme="minorHAnsi"/>
          <w:sz w:val="24"/>
          <w:szCs w:val="24"/>
        </w:rPr>
      </w:pPr>
      <w:proofErr w:type="spellStart"/>
      <w:r w:rsidRPr="00FE6B54">
        <w:rPr>
          <w:rFonts w:cstheme="minorHAnsi"/>
          <w:color w:val="0070C0"/>
          <w:sz w:val="24"/>
          <w:szCs w:val="24"/>
        </w:rPr>
        <w:t>Trinitas</w:t>
      </w:r>
      <w:proofErr w:type="spellEnd"/>
      <w:r w:rsidRPr="00FE6B54">
        <w:rPr>
          <w:rFonts w:cstheme="minorHAnsi"/>
          <w:color w:val="0070C0"/>
          <w:sz w:val="24"/>
          <w:szCs w:val="24"/>
        </w:rPr>
        <w:t xml:space="preserve"> </w:t>
      </w:r>
      <w:r>
        <w:rPr>
          <w:rFonts w:cstheme="minorHAnsi"/>
          <w:sz w:val="24"/>
          <w:szCs w:val="24"/>
        </w:rPr>
        <w:t xml:space="preserve">Their proposal from Spring was approved, but funding held as we could not see how they could do Community Health Workers in a pandemic. Lucy and two part-time community health workers have been out in the community for several months, assisting with a range of support (including a virtual support group followed up by food delivery).  Visits are welcome as loneliness and isolation are common.  They request funding for 2 current CHWs rather than adding more as the Hospital </w:t>
      </w:r>
      <w:proofErr w:type="spellStart"/>
      <w:r>
        <w:rPr>
          <w:rFonts w:cstheme="minorHAnsi"/>
          <w:sz w:val="24"/>
          <w:szCs w:val="24"/>
        </w:rPr>
        <w:t>can not</w:t>
      </w:r>
      <w:proofErr w:type="spellEnd"/>
      <w:r>
        <w:rPr>
          <w:rFonts w:cstheme="minorHAnsi"/>
          <w:sz w:val="24"/>
          <w:szCs w:val="24"/>
        </w:rPr>
        <w:t xml:space="preserve"> cover current salaries and </w:t>
      </w:r>
      <w:proofErr w:type="spellStart"/>
      <w:r>
        <w:rPr>
          <w:rFonts w:cstheme="minorHAnsi"/>
          <w:sz w:val="24"/>
          <w:szCs w:val="24"/>
        </w:rPr>
        <w:t>Grotta</w:t>
      </w:r>
      <w:proofErr w:type="spellEnd"/>
      <w:r>
        <w:rPr>
          <w:rFonts w:cstheme="minorHAnsi"/>
          <w:sz w:val="24"/>
          <w:szCs w:val="24"/>
        </w:rPr>
        <w:t xml:space="preserve"> funding will soon end. Also request an increase to 25 </w:t>
      </w:r>
      <w:proofErr w:type="spellStart"/>
      <w:r>
        <w:rPr>
          <w:rFonts w:cstheme="minorHAnsi"/>
          <w:sz w:val="24"/>
          <w:szCs w:val="24"/>
        </w:rPr>
        <w:t>hrs</w:t>
      </w:r>
      <w:proofErr w:type="spellEnd"/>
      <w:r>
        <w:rPr>
          <w:rFonts w:cstheme="minorHAnsi"/>
          <w:sz w:val="24"/>
          <w:szCs w:val="24"/>
        </w:rPr>
        <w:t xml:space="preserve">/wk.  </w:t>
      </w:r>
    </w:p>
    <w:p w14:paraId="233B5C5F" w14:textId="64506730" w:rsidR="003E5E3A" w:rsidRPr="005E3D2F" w:rsidRDefault="005672B1" w:rsidP="00E55531">
      <w:pPr>
        <w:rPr>
          <w:rFonts w:cstheme="minorHAnsi"/>
          <w:sz w:val="24"/>
          <w:szCs w:val="24"/>
        </w:rPr>
      </w:pPr>
      <w:proofErr w:type="spellStart"/>
      <w:r>
        <w:rPr>
          <w:rFonts w:cstheme="minorHAnsi"/>
          <w:sz w:val="24"/>
          <w:szCs w:val="24"/>
        </w:rPr>
        <w:t>Trinitas</w:t>
      </w:r>
      <w:proofErr w:type="spellEnd"/>
      <w:r>
        <w:rPr>
          <w:rFonts w:cstheme="minorHAnsi"/>
          <w:sz w:val="24"/>
          <w:szCs w:val="24"/>
        </w:rPr>
        <w:t xml:space="preserve"> just sent me a COVID report you might find interesting:  treated over 1527 COVID patients, 1250 successfully discharged.  All elective surgeries and outpatient services cancelled for 10 weeks, resulting in millions of dollars of lost revenue.  The oxygen delivery system froze and required replacement. Peak was mid-April with 195 patients being treated by 705 staff members. A team of 20 RNs from Colorado were brought in to assist. On Aug 7 they had 0 </w:t>
      </w:r>
      <w:proofErr w:type="spellStart"/>
      <w:r>
        <w:rPr>
          <w:rFonts w:cstheme="minorHAnsi"/>
          <w:sz w:val="24"/>
          <w:szCs w:val="24"/>
        </w:rPr>
        <w:t>Covid</w:t>
      </w:r>
      <w:proofErr w:type="spellEnd"/>
      <w:r>
        <w:rPr>
          <w:rFonts w:cstheme="minorHAnsi"/>
          <w:sz w:val="24"/>
          <w:szCs w:val="24"/>
        </w:rPr>
        <w:t xml:space="preserve"> patients. 20,000 meals were donated by the community.  Over 46,200 N95 masks, 136,250 surgical masks, 93,500 gowns, and 66,290 face shields were used, plus $400,000 of special equipment purchased.</w:t>
      </w:r>
    </w:p>
    <w:p w14:paraId="2E28F7AB" w14:textId="2B2638B4" w:rsidR="00953E48" w:rsidRPr="005E3D2F" w:rsidRDefault="00953E48">
      <w:pPr>
        <w:rPr>
          <w:rFonts w:cstheme="minorHAnsi"/>
          <w:sz w:val="24"/>
          <w:szCs w:val="24"/>
        </w:rPr>
      </w:pPr>
      <w:r w:rsidRPr="005E3D2F">
        <w:rPr>
          <w:rFonts w:cstheme="minorHAnsi"/>
          <w:b/>
          <w:bCs/>
          <w:sz w:val="24"/>
          <w:szCs w:val="24"/>
        </w:rPr>
        <w:t>For those who want to learn more about</w:t>
      </w:r>
      <w:r w:rsidR="00347DFF" w:rsidRPr="005E3D2F">
        <w:rPr>
          <w:rFonts w:cstheme="minorHAnsi"/>
          <w:b/>
          <w:bCs/>
          <w:sz w:val="24"/>
          <w:szCs w:val="24"/>
        </w:rPr>
        <w:t xml:space="preserve"> current trends in</w:t>
      </w:r>
      <w:r w:rsidRPr="005E3D2F">
        <w:rPr>
          <w:rFonts w:cstheme="minorHAnsi"/>
          <w:b/>
          <w:bCs/>
          <w:sz w:val="24"/>
          <w:szCs w:val="24"/>
        </w:rPr>
        <w:t xml:space="preserve"> the field, </w:t>
      </w:r>
      <w:r w:rsidRPr="005E3D2F">
        <w:rPr>
          <w:rFonts w:cstheme="minorHAnsi"/>
          <w:sz w:val="24"/>
          <w:szCs w:val="24"/>
        </w:rPr>
        <w:t>I attach these links</w:t>
      </w:r>
      <w:r w:rsidR="00347DFF" w:rsidRPr="005E3D2F">
        <w:rPr>
          <w:rFonts w:cstheme="minorHAnsi"/>
          <w:sz w:val="24"/>
          <w:szCs w:val="24"/>
        </w:rPr>
        <w:t>:</w:t>
      </w:r>
    </w:p>
    <w:p w14:paraId="5A730117" w14:textId="2A1D2F9C" w:rsidR="008F398A" w:rsidRPr="005E3D2F" w:rsidRDefault="00347DFF" w:rsidP="00347DFF">
      <w:pPr>
        <w:pStyle w:val="ListParagraph"/>
        <w:numPr>
          <w:ilvl w:val="0"/>
          <w:numId w:val="2"/>
        </w:numPr>
        <w:rPr>
          <w:rFonts w:cstheme="minorHAnsi"/>
          <w:sz w:val="24"/>
          <w:szCs w:val="24"/>
        </w:rPr>
      </w:pPr>
      <w:r w:rsidRPr="005E3D2F">
        <w:rPr>
          <w:rFonts w:cstheme="minorHAnsi"/>
          <w:sz w:val="24"/>
          <w:szCs w:val="24"/>
        </w:rPr>
        <w:t xml:space="preserve">Four Pillars of New Retirement- ASA </w:t>
      </w:r>
      <w:hyperlink r:id="rId10" w:tgtFrame="_blank" w:history="1">
        <w:r w:rsidR="008F398A" w:rsidRPr="005E3D2F">
          <w:rPr>
            <w:rFonts w:eastAsia="Times New Roman" w:cstheme="minorHAnsi"/>
            <w:color w:val="1155CC"/>
            <w:sz w:val="24"/>
            <w:szCs w:val="24"/>
            <w:u w:val="single"/>
          </w:rPr>
          <w:t>https://goto.webcasts.com/starthere.jsp?ei=1356624&amp;tp_key=ea84c4eb11</w:t>
        </w:r>
      </w:hyperlink>
      <w:r w:rsidR="008F398A" w:rsidRPr="005E3D2F">
        <w:rPr>
          <w:rFonts w:eastAsia="Times New Roman" w:cstheme="minorHAnsi"/>
          <w:color w:val="222222"/>
          <w:sz w:val="24"/>
          <w:szCs w:val="24"/>
        </w:rPr>
        <w:t>, enter your email address used for registration (</w:t>
      </w:r>
      <w:hyperlink r:id="rId11" w:tgtFrame="_blank" w:history="1">
        <w:r w:rsidR="008F398A" w:rsidRPr="005E3D2F">
          <w:rPr>
            <w:rFonts w:eastAsia="Times New Roman" w:cstheme="minorHAnsi"/>
            <w:color w:val="1155CC"/>
            <w:sz w:val="24"/>
            <w:szCs w:val="24"/>
            <w:u w:val="single"/>
          </w:rPr>
          <w:t>shoskins@friendsfoundationaging.org</w:t>
        </w:r>
      </w:hyperlink>
      <w:r w:rsidR="008F398A" w:rsidRPr="005E3D2F">
        <w:rPr>
          <w:rFonts w:eastAsia="Times New Roman" w:cstheme="minorHAnsi"/>
          <w:color w:val="222222"/>
          <w:sz w:val="24"/>
          <w:szCs w:val="24"/>
        </w:rPr>
        <w:t xml:space="preserve">).  </w:t>
      </w:r>
      <w:r w:rsidRPr="005E3D2F">
        <w:rPr>
          <w:rFonts w:eastAsia="Times New Roman" w:cstheme="minorHAnsi"/>
          <w:color w:val="222222"/>
          <w:sz w:val="24"/>
          <w:szCs w:val="24"/>
        </w:rPr>
        <w:t>Or just scan through the slides:</w:t>
      </w:r>
      <w:hyperlink r:id="rId12" w:history="1">
        <w:r w:rsidRPr="005E3D2F">
          <w:rPr>
            <w:rStyle w:val="Hyperlink"/>
            <w:rFonts w:eastAsia="Times New Roman" w:cstheme="minorHAnsi"/>
            <w:sz w:val="24"/>
            <w:szCs w:val="24"/>
          </w:rPr>
          <w:t>https://cache.webcasts.com/content/citr003/1356624/content/5df55d80231c046f9b4c9d399f6b1213a8775797/pdf/Four_Pillars_of_the_New_Retirement.pdf</w:t>
        </w:r>
      </w:hyperlink>
      <w:r w:rsidR="00B23051" w:rsidRPr="005E3D2F">
        <w:rPr>
          <w:rFonts w:eastAsia="Times New Roman" w:cstheme="minorHAnsi"/>
          <w:sz w:val="24"/>
          <w:szCs w:val="24"/>
        </w:rPr>
        <w:t xml:space="preserve">  Lots of interesting data</w:t>
      </w:r>
      <w:r w:rsidR="0033147D" w:rsidRPr="005E3D2F">
        <w:rPr>
          <w:rFonts w:eastAsia="Times New Roman" w:cstheme="minorHAnsi"/>
          <w:sz w:val="24"/>
          <w:szCs w:val="24"/>
        </w:rPr>
        <w:t xml:space="preserve"> about today’s retirees.</w:t>
      </w:r>
    </w:p>
    <w:p w14:paraId="25B0E67A" w14:textId="7CD4A20F" w:rsidR="00596FEB" w:rsidRDefault="00110195" w:rsidP="00B47A1D">
      <w:pPr>
        <w:pStyle w:val="ListParagraph"/>
        <w:numPr>
          <w:ilvl w:val="0"/>
          <w:numId w:val="2"/>
        </w:numPr>
        <w:shd w:val="clear" w:color="auto" w:fill="FFFFFF"/>
        <w:rPr>
          <w:rFonts w:cstheme="minorHAnsi"/>
          <w:color w:val="222222"/>
          <w:sz w:val="24"/>
          <w:szCs w:val="24"/>
        </w:rPr>
      </w:pPr>
      <w:hyperlink r:id="rId13" w:history="1">
        <w:r w:rsidR="00596FEB" w:rsidRPr="005E3D2F">
          <w:rPr>
            <w:rStyle w:val="Hyperlink"/>
            <w:rFonts w:cstheme="minorHAnsi"/>
            <w:sz w:val="24"/>
            <w:szCs w:val="24"/>
          </w:rPr>
          <w:t>https://www.barrfoundation.org/blog/an-enduring-commitment-to-racial-equity</w:t>
        </w:r>
      </w:hyperlink>
      <w:r w:rsidR="00596FEB" w:rsidRPr="005E3D2F">
        <w:rPr>
          <w:rFonts w:cstheme="minorHAnsi"/>
          <w:color w:val="222222"/>
          <w:sz w:val="24"/>
          <w:szCs w:val="24"/>
        </w:rPr>
        <w:t xml:space="preserve"> A foundation deepens its commitment to racial equity.</w:t>
      </w:r>
    </w:p>
    <w:p w14:paraId="045A0354" w14:textId="2240CDDC" w:rsidR="009703FB" w:rsidRPr="005E3D2F" w:rsidRDefault="00110195" w:rsidP="00B47A1D">
      <w:pPr>
        <w:pStyle w:val="ListParagraph"/>
        <w:numPr>
          <w:ilvl w:val="0"/>
          <w:numId w:val="2"/>
        </w:numPr>
        <w:shd w:val="clear" w:color="auto" w:fill="FFFFFF"/>
        <w:rPr>
          <w:rFonts w:cstheme="minorHAnsi"/>
          <w:color w:val="222222"/>
          <w:sz w:val="24"/>
          <w:szCs w:val="24"/>
        </w:rPr>
      </w:pPr>
      <w:hyperlink r:id="rId14" w:history="1">
        <w:r w:rsidR="009703FB" w:rsidRPr="00532066">
          <w:rPr>
            <w:rStyle w:val="Hyperlink"/>
            <w:rFonts w:cstheme="minorHAnsi"/>
            <w:sz w:val="24"/>
            <w:szCs w:val="24"/>
          </w:rPr>
          <w:t>https://generations.asaging.org/fall-2020</w:t>
        </w:r>
      </w:hyperlink>
      <w:r w:rsidR="009703FB">
        <w:rPr>
          <w:rFonts w:cstheme="minorHAnsi"/>
          <w:color w:val="222222"/>
          <w:sz w:val="24"/>
          <w:szCs w:val="24"/>
        </w:rPr>
        <w:t xml:space="preserve"> Entire issue is on loneliness and isolation.</w:t>
      </w:r>
    </w:p>
    <w:p w14:paraId="4F9E1B0B" w14:textId="75DF5746" w:rsidR="00F55C2E" w:rsidRPr="005E3D2F" w:rsidRDefault="00110195" w:rsidP="00E55531">
      <w:pPr>
        <w:pStyle w:val="ListParagraph"/>
        <w:numPr>
          <w:ilvl w:val="0"/>
          <w:numId w:val="2"/>
        </w:numPr>
        <w:shd w:val="clear" w:color="auto" w:fill="FFFFFF"/>
        <w:rPr>
          <w:rFonts w:cstheme="minorHAnsi"/>
          <w:color w:val="222222"/>
          <w:sz w:val="24"/>
          <w:szCs w:val="24"/>
        </w:rPr>
      </w:pPr>
      <w:hyperlink r:id="rId15" w:history="1">
        <w:r w:rsidR="00B47A1D" w:rsidRPr="005E3D2F">
          <w:rPr>
            <w:rStyle w:val="Hyperlink"/>
            <w:rFonts w:cstheme="minorHAnsi"/>
            <w:sz w:val="24"/>
            <w:szCs w:val="24"/>
          </w:rPr>
          <w:t>https://www.nextavenue.org/how-to-fix-senior-living/</w:t>
        </w:r>
      </w:hyperlink>
      <w:r w:rsidR="00B47A1D" w:rsidRPr="005E3D2F">
        <w:rPr>
          <w:rFonts w:cstheme="minorHAnsi"/>
          <w:color w:val="222222"/>
          <w:sz w:val="24"/>
          <w:szCs w:val="24"/>
        </w:rPr>
        <w:t xml:space="preserve"> Experts in the field talk about needed changes in housing for the next generation and post-Covid-19. Current models are not sustainable.</w:t>
      </w:r>
    </w:p>
    <w:p w14:paraId="677398EC" w14:textId="4B071532" w:rsidR="008F398A" w:rsidRDefault="00D53F3D">
      <w:pPr>
        <w:rPr>
          <w:rFonts w:cstheme="minorHAnsi"/>
          <w:color w:val="222222"/>
          <w:sz w:val="24"/>
          <w:szCs w:val="24"/>
        </w:rPr>
      </w:pPr>
      <w:r>
        <w:rPr>
          <w:rFonts w:cstheme="minorHAnsi"/>
          <w:color w:val="222222"/>
          <w:sz w:val="24"/>
          <w:szCs w:val="24"/>
        </w:rPr>
        <w:t xml:space="preserve">I hope we have time to discuss how FFA wants to respond if there is a pandemic surge this winter and we have emergency requests—or want to focus on a special topic.  </w:t>
      </w:r>
    </w:p>
    <w:p w14:paraId="69C4F3E8" w14:textId="1E212B83" w:rsidR="00D53F3D" w:rsidRPr="005E3D2F" w:rsidRDefault="00D53F3D">
      <w:pPr>
        <w:rPr>
          <w:rFonts w:cstheme="minorHAnsi"/>
          <w:sz w:val="24"/>
          <w:szCs w:val="24"/>
        </w:rPr>
      </w:pPr>
      <w:r>
        <w:rPr>
          <w:rFonts w:cstheme="minorHAnsi"/>
          <w:color w:val="222222"/>
          <w:sz w:val="24"/>
          <w:szCs w:val="24"/>
        </w:rPr>
        <w:t xml:space="preserve">I would also appreciate discussion on how you feel about having extra meetings (thank you all for the extra time!) and how to fit these critical strategic discussions into our busy 4-meeting schedule.  Are there ways to improve the Zoom experience, or to improve communication?  </w:t>
      </w:r>
    </w:p>
    <w:sectPr w:rsidR="00D53F3D" w:rsidRPr="005E3D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536FB" w14:textId="77777777" w:rsidR="00110195" w:rsidRDefault="00110195" w:rsidP="00FE6B54">
      <w:pPr>
        <w:spacing w:after="0" w:line="240" w:lineRule="auto"/>
      </w:pPr>
      <w:r>
        <w:separator/>
      </w:r>
    </w:p>
  </w:endnote>
  <w:endnote w:type="continuationSeparator" w:id="0">
    <w:p w14:paraId="3F7978ED" w14:textId="77777777" w:rsidR="00110195" w:rsidRDefault="00110195" w:rsidP="00FE6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25676" w14:textId="77777777" w:rsidR="00110195" w:rsidRDefault="00110195" w:rsidP="00FE6B54">
      <w:pPr>
        <w:spacing w:after="0" w:line="240" w:lineRule="auto"/>
      </w:pPr>
      <w:r>
        <w:separator/>
      </w:r>
    </w:p>
  </w:footnote>
  <w:footnote w:type="continuationSeparator" w:id="0">
    <w:p w14:paraId="52A4E6CF" w14:textId="77777777" w:rsidR="00110195" w:rsidRDefault="00110195" w:rsidP="00FE6B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E757A4"/>
    <w:multiLevelType w:val="hybridMultilevel"/>
    <w:tmpl w:val="ED06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1A76EA"/>
    <w:multiLevelType w:val="multilevel"/>
    <w:tmpl w:val="84A4F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9BA2A9B"/>
    <w:multiLevelType w:val="hybridMultilevel"/>
    <w:tmpl w:val="16DEA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4DD"/>
    <w:rsid w:val="000E6D1F"/>
    <w:rsid w:val="00110195"/>
    <w:rsid w:val="00121C1B"/>
    <w:rsid w:val="002D012E"/>
    <w:rsid w:val="0033147D"/>
    <w:rsid w:val="00347DFF"/>
    <w:rsid w:val="003E5E3A"/>
    <w:rsid w:val="0042040E"/>
    <w:rsid w:val="004B47BB"/>
    <w:rsid w:val="004D23D3"/>
    <w:rsid w:val="004F75F2"/>
    <w:rsid w:val="005672B1"/>
    <w:rsid w:val="00596FEB"/>
    <w:rsid w:val="005E3D2F"/>
    <w:rsid w:val="006B3AAE"/>
    <w:rsid w:val="008B54DD"/>
    <w:rsid w:val="008F398A"/>
    <w:rsid w:val="00953E48"/>
    <w:rsid w:val="009703FB"/>
    <w:rsid w:val="00B23051"/>
    <w:rsid w:val="00B47A1D"/>
    <w:rsid w:val="00BB773D"/>
    <w:rsid w:val="00BD6A6A"/>
    <w:rsid w:val="00CB40AD"/>
    <w:rsid w:val="00D22F0B"/>
    <w:rsid w:val="00D53F3D"/>
    <w:rsid w:val="00E55531"/>
    <w:rsid w:val="00F01948"/>
    <w:rsid w:val="00F55C2E"/>
    <w:rsid w:val="00FE6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E5437"/>
  <w15:chartTrackingRefBased/>
  <w15:docId w15:val="{FC387245-6534-4CF8-B212-ADDF27125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398A"/>
    <w:rPr>
      <w:color w:val="0000FF"/>
      <w:u w:val="single"/>
    </w:rPr>
  </w:style>
  <w:style w:type="character" w:styleId="UnresolvedMention">
    <w:name w:val="Unresolved Mention"/>
    <w:basedOn w:val="DefaultParagraphFont"/>
    <w:uiPriority w:val="99"/>
    <w:semiHidden/>
    <w:unhideWhenUsed/>
    <w:rsid w:val="00B23051"/>
    <w:rPr>
      <w:color w:val="605E5C"/>
      <w:shd w:val="clear" w:color="auto" w:fill="E1DFDD"/>
    </w:rPr>
  </w:style>
  <w:style w:type="paragraph" w:styleId="ListParagraph">
    <w:name w:val="List Paragraph"/>
    <w:basedOn w:val="Normal"/>
    <w:uiPriority w:val="34"/>
    <w:qFormat/>
    <w:rsid w:val="00347DFF"/>
    <w:pPr>
      <w:ind w:left="720"/>
      <w:contextualSpacing/>
    </w:pPr>
  </w:style>
  <w:style w:type="character" w:styleId="FollowedHyperlink">
    <w:name w:val="FollowedHyperlink"/>
    <w:basedOn w:val="DefaultParagraphFont"/>
    <w:uiPriority w:val="99"/>
    <w:semiHidden/>
    <w:unhideWhenUsed/>
    <w:rsid w:val="00B47A1D"/>
    <w:rPr>
      <w:color w:val="954F72" w:themeColor="followedHyperlink"/>
      <w:u w:val="single"/>
    </w:rPr>
  </w:style>
  <w:style w:type="paragraph" w:styleId="Header">
    <w:name w:val="header"/>
    <w:basedOn w:val="Normal"/>
    <w:link w:val="HeaderChar"/>
    <w:uiPriority w:val="99"/>
    <w:unhideWhenUsed/>
    <w:rsid w:val="00FE6B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B54"/>
  </w:style>
  <w:style w:type="paragraph" w:styleId="Footer">
    <w:name w:val="footer"/>
    <w:basedOn w:val="Normal"/>
    <w:link w:val="FooterChar"/>
    <w:uiPriority w:val="99"/>
    <w:unhideWhenUsed/>
    <w:rsid w:val="00FE6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3333987">
      <w:bodyDiv w:val="1"/>
      <w:marLeft w:val="0"/>
      <w:marRight w:val="0"/>
      <w:marTop w:val="0"/>
      <w:marBottom w:val="0"/>
      <w:divBdr>
        <w:top w:val="none" w:sz="0" w:space="0" w:color="auto"/>
        <w:left w:val="none" w:sz="0" w:space="0" w:color="auto"/>
        <w:bottom w:val="none" w:sz="0" w:space="0" w:color="auto"/>
        <w:right w:val="none" w:sz="0" w:space="0" w:color="auto"/>
      </w:divBdr>
    </w:div>
    <w:div w:id="191817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ainfo.org" TargetMode="External"/><Relationship Id="rId13" Type="http://schemas.openxmlformats.org/officeDocument/2006/relationships/hyperlink" Target="https://www.barrfoundation.org/blog/an-enduring-commitment-to-racial-equity" TargetMode="External"/><Relationship Id="rId3" Type="http://schemas.openxmlformats.org/officeDocument/2006/relationships/settings" Target="settings.xml"/><Relationship Id="rId7" Type="http://schemas.openxmlformats.org/officeDocument/2006/relationships/hyperlink" Target="https://nam11.safelinks.protection.outlook.com/?url=https%3A%2F%2Fwww.youtube.com%2Fplaylist%3Flist%3DPLe7yMZmgv2mmS82tbO9P8g_t_0Bkc08H7&amp;data=02%7C01%7CMack%40fsainfo.org%7Ca992b9b659e842c661c608d8598397c9%7Cc3be29f3a8ec4841acc5555c425d5d6b%7C1%7C0%7C637357769016152138&amp;sdata=3K4Y7%2FrFfbIbcpcq8MDkYXuPej69XBY1cid%2Fl9eH%2Fms%3D&amp;reserved=0" TargetMode="External"/><Relationship Id="rId12" Type="http://schemas.openxmlformats.org/officeDocument/2006/relationships/hyperlink" Target="https://cache.webcasts.com/content/citr003/1356624/content/5df55d80231c046f9b4c9d399f6b1213a8775797/pdf/Four_Pillars_of_the_New_Retirement.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oskins@friendsfoundationaging.org" TargetMode="External"/><Relationship Id="rId5" Type="http://schemas.openxmlformats.org/officeDocument/2006/relationships/footnotes" Target="footnotes.xml"/><Relationship Id="rId15" Type="http://schemas.openxmlformats.org/officeDocument/2006/relationships/hyperlink" Target="https://www.nextavenue.org/how-to-fix-senior-living/" TargetMode="External"/><Relationship Id="rId10" Type="http://schemas.openxmlformats.org/officeDocument/2006/relationships/hyperlink" Target="https://goto.webcasts.com/starthere.jsp?ei=1356624&amp;tp_key=ea84c4eb11"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generations.asaging.org/fall-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TotalTime>
  <Pages>3</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Hoskins</dc:creator>
  <cp:keywords/>
  <dc:description/>
  <cp:lastModifiedBy>Susan Hoskins</cp:lastModifiedBy>
  <cp:revision>14</cp:revision>
  <dcterms:created xsi:type="dcterms:W3CDTF">2020-08-24T17:22:00Z</dcterms:created>
  <dcterms:modified xsi:type="dcterms:W3CDTF">2020-09-29T22:17:00Z</dcterms:modified>
</cp:coreProperties>
</file>